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DE" w:rsidRPr="00783BDE" w:rsidRDefault="00C64CE9" w:rsidP="00783BDE">
      <w:pPr>
        <w:pStyle w:val="10"/>
        <w:framePr w:w="10987" w:h="15206" w:hRule="exact" w:wrap="around" w:vAnchor="page" w:hAnchor="page" w:x="798" w:y="879"/>
        <w:shd w:val="clear" w:color="auto" w:fill="auto"/>
        <w:spacing w:after="314" w:line="240" w:lineRule="auto"/>
        <w:ind w:left="1527"/>
        <w:rPr>
          <w:color w:val="FF0000"/>
          <w:sz w:val="32"/>
          <w:szCs w:val="28"/>
        </w:rPr>
      </w:pPr>
      <w:bookmarkStart w:id="0" w:name="bookmark0"/>
      <w:r w:rsidRPr="00783BDE">
        <w:rPr>
          <w:rStyle w:val="11"/>
          <w:b/>
          <w:bCs/>
          <w:color w:val="FF0000"/>
          <w:sz w:val="32"/>
          <w:szCs w:val="28"/>
        </w:rPr>
        <w:t>СВЕТОВОЗВРАЩАТЕЛЬ</w:t>
      </w:r>
      <w:r w:rsidRPr="00783BDE">
        <w:rPr>
          <w:rStyle w:val="11"/>
          <w:b/>
          <w:bCs/>
          <w:color w:val="FF0000"/>
          <w:sz w:val="32"/>
          <w:szCs w:val="28"/>
        </w:rPr>
        <w:br/>
        <w:t>делает пешехода заметным на дороге!</w:t>
      </w:r>
      <w:bookmarkEnd w:id="0"/>
    </w:p>
    <w:p w:rsidR="00783BDE" w:rsidRDefault="00C64CE9" w:rsidP="00783BDE">
      <w:pPr>
        <w:pStyle w:val="20"/>
        <w:framePr w:w="10987" w:h="15206" w:hRule="exact" w:wrap="around" w:vAnchor="page" w:hAnchor="page" w:x="798" w:y="879"/>
        <w:shd w:val="clear" w:color="auto" w:fill="auto"/>
        <w:spacing w:before="0" w:after="0" w:line="240" w:lineRule="auto"/>
        <w:ind w:left="2520"/>
        <w:jc w:val="center"/>
        <w:rPr>
          <w:sz w:val="28"/>
          <w:szCs w:val="28"/>
        </w:rPr>
      </w:pPr>
      <w:r w:rsidRPr="00783BDE">
        <w:rPr>
          <w:sz w:val="28"/>
          <w:szCs w:val="28"/>
        </w:rPr>
        <w:t>Уважаемые родители!</w:t>
      </w:r>
    </w:p>
    <w:p w:rsidR="00A52EDE" w:rsidRPr="00783BDE" w:rsidRDefault="00783BDE" w:rsidP="00783BDE">
      <w:pPr>
        <w:pStyle w:val="20"/>
        <w:framePr w:w="10987" w:h="15206" w:hRule="exact" w:wrap="around" w:vAnchor="page" w:hAnchor="page" w:x="798" w:y="879"/>
        <w:shd w:val="clear" w:color="auto" w:fill="auto"/>
        <w:spacing w:before="0" w:after="0" w:line="240" w:lineRule="auto"/>
        <w:ind w:firstLine="14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783BDE">
        <w:rPr>
          <w:b w:val="0"/>
          <w:sz w:val="28"/>
          <w:szCs w:val="28"/>
        </w:rPr>
        <w:t xml:space="preserve">Кто из вас </w:t>
      </w:r>
      <w:r w:rsidR="00C64CE9" w:rsidRPr="00783BDE">
        <w:rPr>
          <w:b w:val="0"/>
          <w:sz w:val="28"/>
          <w:szCs w:val="28"/>
        </w:rPr>
        <w:t>не хочет видеть своих</w:t>
      </w:r>
      <w:r>
        <w:rPr>
          <w:b w:val="0"/>
          <w:sz w:val="28"/>
          <w:szCs w:val="28"/>
        </w:rPr>
        <w:t xml:space="preserve"> детей здоровыми и невредимыми? Каждому хочется </w:t>
      </w:r>
      <w:r w:rsidR="00C64CE9" w:rsidRPr="00783BDE">
        <w:rPr>
          <w:b w:val="0"/>
          <w:sz w:val="28"/>
          <w:szCs w:val="28"/>
        </w:rPr>
        <w:t>думать, что уж его-то умный и рассудительный, так пох</w:t>
      </w:r>
      <w:r>
        <w:rPr>
          <w:b w:val="0"/>
          <w:sz w:val="28"/>
          <w:szCs w:val="28"/>
        </w:rPr>
        <w:t xml:space="preserve">ожий на папу (маму) ребенок под </w:t>
      </w:r>
      <w:r w:rsidR="00C64CE9" w:rsidRPr="00783BDE">
        <w:rPr>
          <w:b w:val="0"/>
          <w:sz w:val="28"/>
          <w:szCs w:val="28"/>
        </w:rPr>
        <w:t xml:space="preserve">колёсами </w:t>
      </w:r>
      <w:r w:rsidR="00C64CE9" w:rsidRPr="00783BDE">
        <w:rPr>
          <w:b w:val="0"/>
          <w:sz w:val="28"/>
          <w:szCs w:val="28"/>
        </w:rPr>
        <w:t>автомобиля не окажется никогда. Ведь столько</w:t>
      </w:r>
      <w:r>
        <w:rPr>
          <w:b w:val="0"/>
          <w:sz w:val="28"/>
          <w:szCs w:val="28"/>
        </w:rPr>
        <w:t xml:space="preserve"> разговоров на эту тему было... </w:t>
      </w:r>
      <w:r w:rsidR="00C64CE9" w:rsidRPr="00783BDE">
        <w:rPr>
          <w:b w:val="0"/>
          <w:sz w:val="28"/>
          <w:szCs w:val="28"/>
        </w:rPr>
        <w:t>Однако избежать дорожно-транспортного происшествия порой совсем непросто.</w:t>
      </w:r>
    </w:p>
    <w:p w:rsidR="00A52EDE" w:rsidRPr="00783BDE" w:rsidRDefault="00C64CE9" w:rsidP="00783BDE">
      <w:pPr>
        <w:pStyle w:val="20"/>
        <w:framePr w:w="10987" w:h="15206" w:hRule="exact" w:wrap="around" w:vAnchor="page" w:hAnchor="page" w:x="798" w:y="879"/>
        <w:shd w:val="clear" w:color="auto" w:fill="auto"/>
        <w:spacing w:before="0" w:after="153" w:line="240" w:lineRule="auto"/>
        <w:ind w:right="60"/>
        <w:jc w:val="center"/>
        <w:rPr>
          <w:sz w:val="28"/>
          <w:szCs w:val="28"/>
        </w:rPr>
      </w:pPr>
      <w:r w:rsidRPr="00783BDE">
        <w:rPr>
          <w:sz w:val="28"/>
          <w:szCs w:val="28"/>
        </w:rPr>
        <w:t>О</w:t>
      </w:r>
      <w:r w:rsidRPr="00783BDE">
        <w:rPr>
          <w:sz w:val="28"/>
          <w:szCs w:val="28"/>
        </w:rPr>
        <w:t xml:space="preserve"> чем нужно помнить родителям</w:t>
      </w:r>
    </w:p>
    <w:p w:rsidR="00A52EDE" w:rsidRP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1"/>
        </w:numPr>
        <w:shd w:val="clear" w:color="auto" w:fill="auto"/>
        <w:spacing w:before="0" w:after="184" w:line="240" w:lineRule="auto"/>
        <w:ind w:left="20" w:right="60" w:firstLine="28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 xml:space="preserve"> в 6 лет ребенок видит на уровне 105 см от земли, в 10 лет эта цифра достига</w:t>
      </w:r>
      <w:r w:rsidR="00783BDE">
        <w:rPr>
          <w:sz w:val="28"/>
          <w:szCs w:val="28"/>
        </w:rPr>
        <w:t xml:space="preserve">ет 130 см. </w:t>
      </w:r>
      <w:r w:rsidRPr="00783BDE">
        <w:rPr>
          <w:sz w:val="28"/>
          <w:szCs w:val="28"/>
        </w:rPr>
        <w:t>Ребенку практически постоянно требуется смотреть ввер</w:t>
      </w:r>
      <w:r w:rsidR="00783BDE">
        <w:rPr>
          <w:sz w:val="28"/>
          <w:szCs w:val="28"/>
        </w:rPr>
        <w:t xml:space="preserve">х, чтобы увидеть дорожные знаки </w:t>
      </w:r>
      <w:r w:rsidRPr="00783BDE">
        <w:rPr>
          <w:sz w:val="28"/>
          <w:szCs w:val="28"/>
        </w:rPr>
        <w:t>и светофоры;</w:t>
      </w:r>
    </w:p>
    <w:p w:rsidR="00A52EDE" w:rsidRP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1"/>
        </w:numPr>
        <w:shd w:val="clear" w:color="auto" w:fill="auto"/>
        <w:spacing w:before="0" w:after="176" w:line="240" w:lineRule="auto"/>
        <w:ind w:left="20" w:right="480" w:firstLine="28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 xml:space="preserve"> когда ребенок видит сам, он предполагает, что его т</w:t>
      </w:r>
      <w:r w:rsidR="00783BDE">
        <w:rPr>
          <w:sz w:val="28"/>
          <w:szCs w:val="28"/>
        </w:rPr>
        <w:t xml:space="preserve">оже видят. Но очень часто из-за </w:t>
      </w:r>
      <w:r w:rsidRPr="00783BDE">
        <w:rPr>
          <w:sz w:val="28"/>
          <w:szCs w:val="28"/>
        </w:rPr>
        <w:t xml:space="preserve">маленького роста его могут просто не заметить или заметить </w:t>
      </w:r>
      <w:r w:rsidRPr="00783BDE">
        <w:rPr>
          <w:sz w:val="28"/>
          <w:szCs w:val="28"/>
        </w:rPr>
        <w:t>слишком поздно;</w:t>
      </w:r>
    </w:p>
    <w:p w:rsidR="00A52EDE" w:rsidRP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1"/>
        </w:numPr>
        <w:shd w:val="clear" w:color="auto" w:fill="auto"/>
        <w:spacing w:before="0" w:after="184" w:line="240" w:lineRule="auto"/>
        <w:ind w:left="20" w:right="60" w:firstLine="28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 xml:space="preserve"> примерно до 11 лет дети не способны анализировать действия. Все внимание они</w:t>
      </w:r>
      <w:r w:rsidRPr="00783BDE">
        <w:rPr>
          <w:sz w:val="28"/>
          <w:szCs w:val="28"/>
        </w:rPr>
        <w:br/>
        <w:t>сосредотачивают на том, что действительно происходит, а не на том, что может произойти;</w:t>
      </w:r>
    </w:p>
    <w:p w:rsid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1"/>
        </w:numPr>
        <w:shd w:val="clear" w:color="auto" w:fill="auto"/>
        <w:spacing w:before="0" w:after="176" w:line="240" w:lineRule="auto"/>
        <w:ind w:left="20" w:right="60" w:firstLine="28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 xml:space="preserve"> на улице, если ребенок пугается приближающейся опасности, он чаще всего п</w:t>
      </w:r>
      <w:r w:rsidR="00783BDE">
        <w:rPr>
          <w:sz w:val="28"/>
          <w:szCs w:val="28"/>
        </w:rPr>
        <w:t xml:space="preserve">оступает </w:t>
      </w:r>
      <w:r w:rsidRPr="00783BDE">
        <w:rPr>
          <w:sz w:val="28"/>
          <w:szCs w:val="28"/>
        </w:rPr>
        <w:t>неадекватно: импульсивно старается убежать, либо</w:t>
      </w:r>
      <w:r w:rsidR="00783BDE">
        <w:rPr>
          <w:sz w:val="28"/>
          <w:szCs w:val="28"/>
        </w:rPr>
        <w:t xml:space="preserve"> останется на месте, не обращая </w:t>
      </w:r>
      <w:r w:rsidRPr="00783BDE">
        <w:rPr>
          <w:sz w:val="28"/>
          <w:szCs w:val="28"/>
        </w:rPr>
        <w:t>внимания на ситуацию.</w:t>
      </w:r>
      <w:r w:rsidR="00783BDE">
        <w:rPr>
          <w:sz w:val="28"/>
          <w:szCs w:val="28"/>
        </w:rPr>
        <w:t xml:space="preserve"> </w:t>
      </w:r>
    </w:p>
    <w:p w:rsidR="00A52EDE" w:rsidRP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1"/>
        </w:numPr>
        <w:shd w:val="clear" w:color="auto" w:fill="auto"/>
        <w:spacing w:before="0" w:after="176" w:line="240" w:lineRule="auto"/>
        <w:ind w:left="20" w:right="60" w:firstLine="28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>90% наездов произошло из-за того, что дети находи</w:t>
      </w:r>
      <w:r w:rsidR="00783BDE">
        <w:rPr>
          <w:sz w:val="28"/>
          <w:szCs w:val="28"/>
        </w:rPr>
        <w:t xml:space="preserve">лись на проезжей части в темной </w:t>
      </w:r>
      <w:r w:rsidRPr="00783BDE">
        <w:rPr>
          <w:sz w:val="28"/>
          <w:szCs w:val="28"/>
        </w:rPr>
        <w:t>одежде без световозвращателей, что не позволило водителям трансп</w:t>
      </w:r>
      <w:r w:rsidR="00783BDE">
        <w:rPr>
          <w:sz w:val="28"/>
          <w:szCs w:val="28"/>
        </w:rPr>
        <w:t xml:space="preserve">ортных средств </w:t>
      </w:r>
      <w:r w:rsidRPr="00783BDE">
        <w:rPr>
          <w:sz w:val="28"/>
          <w:szCs w:val="28"/>
        </w:rPr>
        <w:t>вовремя заметить их и предотвратить наезд. Соп</w:t>
      </w:r>
      <w:r w:rsidR="00783BDE">
        <w:rPr>
          <w:sz w:val="28"/>
          <w:szCs w:val="28"/>
        </w:rPr>
        <w:t xml:space="preserve">утствующими факторами при таких </w:t>
      </w:r>
      <w:r w:rsidRPr="00783BDE">
        <w:rPr>
          <w:sz w:val="28"/>
          <w:szCs w:val="28"/>
        </w:rPr>
        <w:t>наездах часто являются неблагоприятные погодные условия - дождь, туман, гололед.</w:t>
      </w:r>
    </w:p>
    <w:p w:rsidR="00A52EDE" w:rsidRPr="00783BDE" w:rsidRDefault="00C64CE9" w:rsidP="00783BDE">
      <w:pPr>
        <w:pStyle w:val="20"/>
        <w:framePr w:w="10987" w:h="15206" w:hRule="exact" w:wrap="around" w:vAnchor="page" w:hAnchor="page" w:x="798" w:y="879"/>
        <w:shd w:val="clear" w:color="auto" w:fill="auto"/>
        <w:spacing w:before="0" w:after="158" w:line="240" w:lineRule="auto"/>
        <w:ind w:left="3480" w:right="60"/>
        <w:jc w:val="center"/>
        <w:rPr>
          <w:sz w:val="28"/>
          <w:szCs w:val="28"/>
        </w:rPr>
      </w:pPr>
      <w:r w:rsidRPr="00783BDE">
        <w:rPr>
          <w:sz w:val="28"/>
          <w:szCs w:val="28"/>
        </w:rPr>
        <w:t>Чтобы снизить риск наезда,</w:t>
      </w:r>
    </w:p>
    <w:p w:rsidR="00A52EDE" w:rsidRP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2"/>
        </w:numPr>
        <w:shd w:val="clear" w:color="auto" w:fill="auto"/>
        <w:spacing w:before="0" w:line="240" w:lineRule="auto"/>
        <w:ind w:left="3480" w:right="6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 xml:space="preserve"> Необходимо обратить внимание на одежду, в которой</w:t>
      </w:r>
      <w:r w:rsidRPr="00783BDE">
        <w:rPr>
          <w:sz w:val="28"/>
          <w:szCs w:val="28"/>
        </w:rPr>
        <w:br/>
      </w:r>
      <w:r w:rsidRPr="00783BDE">
        <w:rPr>
          <w:sz w:val="28"/>
          <w:szCs w:val="28"/>
        </w:rPr>
        <w:t>ребенок собирается выйти на улицу. Темные цвета делают</w:t>
      </w:r>
      <w:r w:rsidRPr="00783BDE">
        <w:rPr>
          <w:sz w:val="28"/>
          <w:szCs w:val="28"/>
        </w:rPr>
        <w:br/>
        <w:t>пешехода практически незаметными, особенно в пасмурную</w:t>
      </w:r>
      <w:r w:rsidRPr="00783BDE">
        <w:rPr>
          <w:sz w:val="28"/>
          <w:szCs w:val="28"/>
        </w:rPr>
        <w:br/>
        <w:t>погоду, в сумерки.</w:t>
      </w:r>
    </w:p>
    <w:p w:rsidR="00783BDE" w:rsidRDefault="00C64CE9" w:rsidP="00783BDE">
      <w:pPr>
        <w:pStyle w:val="21"/>
        <w:framePr w:w="10987" w:h="15206" w:hRule="exact" w:wrap="around" w:vAnchor="page" w:hAnchor="page" w:x="798" w:y="879"/>
        <w:numPr>
          <w:ilvl w:val="0"/>
          <w:numId w:val="2"/>
        </w:numPr>
        <w:shd w:val="clear" w:color="auto" w:fill="auto"/>
        <w:spacing w:before="0" w:after="0" w:line="240" w:lineRule="auto"/>
        <w:ind w:left="3480" w:right="60"/>
        <w:jc w:val="both"/>
        <w:rPr>
          <w:sz w:val="28"/>
          <w:szCs w:val="28"/>
        </w:rPr>
      </w:pPr>
      <w:r w:rsidRPr="00783BDE">
        <w:rPr>
          <w:sz w:val="28"/>
          <w:szCs w:val="28"/>
        </w:rPr>
        <w:t xml:space="preserve"> Необходимо приобрести </w:t>
      </w:r>
      <w:r w:rsidRPr="00783BDE">
        <w:rPr>
          <w:rStyle w:val="12"/>
          <w:color w:val="FF0000"/>
          <w:sz w:val="28"/>
          <w:szCs w:val="28"/>
        </w:rPr>
        <w:t>светоотражающие элементы</w:t>
      </w:r>
      <w:r w:rsidRPr="00783BDE">
        <w:rPr>
          <w:color w:val="FF0000"/>
          <w:sz w:val="28"/>
          <w:szCs w:val="28"/>
        </w:rPr>
        <w:t>,</w:t>
      </w:r>
    </w:p>
    <w:p w:rsidR="00783BDE" w:rsidRDefault="00783BDE" w:rsidP="00783BDE">
      <w:pPr>
        <w:pStyle w:val="21"/>
        <w:framePr w:w="10987" w:h="15206" w:hRule="exact" w:wrap="around" w:vAnchor="page" w:hAnchor="page" w:x="798" w:y="879"/>
        <w:shd w:val="clear" w:color="auto" w:fill="auto"/>
        <w:spacing w:before="0" w:after="0" w:line="240" w:lineRule="auto"/>
        <w:ind w:left="348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должны стать обязательным </w:t>
      </w:r>
      <w:r w:rsidR="00C64CE9" w:rsidRPr="00783BDE">
        <w:rPr>
          <w:sz w:val="28"/>
          <w:szCs w:val="28"/>
        </w:rPr>
        <w:t>атрибутом одежды пешехода любого возраста.</w:t>
      </w:r>
    </w:p>
    <w:p w:rsidR="00783BDE" w:rsidRDefault="00783BDE" w:rsidP="00783BDE">
      <w:pPr>
        <w:pStyle w:val="21"/>
        <w:framePr w:w="10987" w:h="15206" w:hRule="exact" w:wrap="around" w:vAnchor="page" w:hAnchor="page" w:x="798" w:y="879"/>
        <w:shd w:val="clear" w:color="auto" w:fill="auto"/>
        <w:spacing w:before="0" w:after="0" w:line="240" w:lineRule="auto"/>
        <w:ind w:right="62" w:firstLine="709"/>
        <w:jc w:val="both"/>
        <w:rPr>
          <w:sz w:val="28"/>
          <w:szCs w:val="28"/>
        </w:rPr>
      </w:pPr>
    </w:p>
    <w:p w:rsidR="00A52EDE" w:rsidRPr="00783BDE" w:rsidRDefault="00C64CE9" w:rsidP="00783BDE">
      <w:pPr>
        <w:pStyle w:val="21"/>
        <w:framePr w:w="10987" w:h="15206" w:hRule="exact" w:wrap="around" w:vAnchor="page" w:hAnchor="page" w:x="798" w:y="879"/>
        <w:shd w:val="clear" w:color="auto" w:fill="auto"/>
        <w:spacing w:before="0" w:after="0" w:line="240" w:lineRule="auto"/>
        <w:ind w:right="62" w:firstLine="709"/>
        <w:jc w:val="both"/>
        <w:rPr>
          <w:sz w:val="28"/>
          <w:szCs w:val="28"/>
        </w:rPr>
      </w:pPr>
      <w:bookmarkStart w:id="1" w:name="_GoBack"/>
      <w:bookmarkEnd w:id="1"/>
      <w:r w:rsidRPr="00783BDE">
        <w:rPr>
          <w:sz w:val="28"/>
          <w:szCs w:val="28"/>
        </w:rPr>
        <w:t>С</w:t>
      </w:r>
      <w:r w:rsidRPr="00783BDE">
        <w:rPr>
          <w:sz w:val="28"/>
          <w:szCs w:val="28"/>
        </w:rPr>
        <w:t xml:space="preserve">ветовозвращатели можно разместить </w:t>
      </w:r>
      <w:r w:rsidRPr="00783BDE">
        <w:rPr>
          <w:rStyle w:val="a5"/>
          <w:sz w:val="28"/>
          <w:szCs w:val="28"/>
        </w:rPr>
        <w:t>на сумках</w:t>
      </w:r>
      <w:r w:rsidRPr="00783BDE">
        <w:rPr>
          <w:sz w:val="28"/>
          <w:szCs w:val="28"/>
        </w:rPr>
        <w:t xml:space="preserve">, </w:t>
      </w:r>
      <w:r w:rsidRPr="00783BDE">
        <w:rPr>
          <w:rStyle w:val="a6"/>
          <w:sz w:val="28"/>
          <w:szCs w:val="28"/>
        </w:rPr>
        <w:t xml:space="preserve">куртке </w:t>
      </w:r>
      <w:r w:rsidRPr="00783BDE">
        <w:rPr>
          <w:sz w:val="28"/>
          <w:szCs w:val="28"/>
        </w:rPr>
        <w:t xml:space="preserve">или других предметах. Формы светоотражательных элементов различны. </w:t>
      </w:r>
      <w:r w:rsidRPr="00783BDE">
        <w:rPr>
          <w:rStyle w:val="a7"/>
          <w:sz w:val="28"/>
          <w:szCs w:val="28"/>
        </w:rPr>
        <w:t xml:space="preserve">Значки и подвески </w:t>
      </w:r>
      <w:r w:rsidRPr="00783BDE">
        <w:rPr>
          <w:sz w:val="28"/>
          <w:szCs w:val="28"/>
        </w:rPr>
        <w:t>удобны тем, что их легко переместить с одной одежды на другую. Самоклеющиеся наклейки могут быть использованы на различ</w:t>
      </w:r>
      <w:r w:rsidRPr="00783BDE">
        <w:rPr>
          <w:sz w:val="28"/>
          <w:szCs w:val="28"/>
        </w:rPr>
        <w:t xml:space="preserve">ных поверхностях (искусственная кожа, металлические части и т.д.). Есть и специальные светоотражающие </w:t>
      </w:r>
      <w:r w:rsidRPr="00783BDE">
        <w:rPr>
          <w:rStyle w:val="a7"/>
          <w:sz w:val="28"/>
          <w:szCs w:val="28"/>
        </w:rPr>
        <w:t>браслеты</w:t>
      </w:r>
      <w:r w:rsidRPr="00783BDE">
        <w:rPr>
          <w:sz w:val="28"/>
          <w:szCs w:val="28"/>
        </w:rPr>
        <w:t>.</w:t>
      </w:r>
    </w:p>
    <w:p w:rsidR="00A52EDE" w:rsidRDefault="00783BDE">
      <w:pPr>
        <w:framePr w:wrap="none" w:vAnchor="page" w:hAnchor="page" w:x="903" w:y="111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3575" cy="1485900"/>
            <wp:effectExtent l="0" t="0" r="9525" b="0"/>
            <wp:docPr id="1" name="Рисунок 1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DE" w:rsidRDefault="00783BDE">
      <w:pPr>
        <w:framePr w:wrap="none" w:vAnchor="page" w:hAnchor="page" w:x="121" w:y="9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1019175"/>
            <wp:effectExtent l="0" t="0" r="9525" b="9525"/>
            <wp:docPr id="2" name="Рисунок 2" descr="C:\Users\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DE" w:rsidRDefault="00A52EDE">
      <w:pPr>
        <w:rPr>
          <w:sz w:val="2"/>
          <w:szCs w:val="2"/>
        </w:rPr>
      </w:pPr>
    </w:p>
    <w:sectPr w:rsidR="00A52ED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E9" w:rsidRDefault="00C64CE9">
      <w:r>
        <w:separator/>
      </w:r>
    </w:p>
  </w:endnote>
  <w:endnote w:type="continuationSeparator" w:id="0">
    <w:p w:rsidR="00C64CE9" w:rsidRDefault="00C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E9" w:rsidRDefault="00C64CE9"/>
  </w:footnote>
  <w:footnote w:type="continuationSeparator" w:id="0">
    <w:p w:rsidR="00C64CE9" w:rsidRDefault="00C64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89E"/>
    <w:multiLevelType w:val="multilevel"/>
    <w:tmpl w:val="28FCB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BB1314"/>
    <w:multiLevelType w:val="multilevel"/>
    <w:tmpl w:val="3FA03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E"/>
    <w:rsid w:val="00783BDE"/>
    <w:rsid w:val="00A52EDE"/>
    <w:rsid w:val="00C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FA32"/>
  <w15:docId w15:val="{50F76ED4-5D79-446B-957D-9375260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180" w:line="370" w:lineRule="exac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116</dc:creator>
  <cp:lastModifiedBy>МБДОУ 116</cp:lastModifiedBy>
  <cp:revision>1</cp:revision>
  <dcterms:created xsi:type="dcterms:W3CDTF">2022-11-02T03:06:00Z</dcterms:created>
  <dcterms:modified xsi:type="dcterms:W3CDTF">2022-11-02T03:13:00Z</dcterms:modified>
</cp:coreProperties>
</file>