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031B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D3">
        <w:rPr>
          <w:rFonts w:ascii="Times New Roman" w:hAnsi="Times New Roman" w:cs="Times New Roman"/>
          <w:b/>
          <w:sz w:val="28"/>
          <w:szCs w:val="28"/>
        </w:rPr>
        <w:t>«Сквозь сито»</w:t>
      </w:r>
    </w:p>
    <w:p w14:paraId="1E3DE319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Цель: познакомить с назначением предметов и свойствами вещества.</w:t>
      </w:r>
    </w:p>
    <w:p w14:paraId="32156C7F" w14:textId="3D41BA8C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Необходимый инвентарь: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стакан, сито.</w:t>
      </w:r>
    </w:p>
    <w:p w14:paraId="50E5A3BD" w14:textId="62532F93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Ход деятельности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: </w:t>
      </w:r>
      <w:r w:rsidRPr="00E312D3">
        <w:rPr>
          <w:rFonts w:ascii="Times New Roman" w:hAnsi="Times New Roman" w:cs="Times New Roman"/>
          <w:sz w:val="28"/>
          <w:szCs w:val="28"/>
        </w:rPr>
        <w:t>Поставьте перед ребенком тазик с водой. Пусть малыш льет воду из стакана в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сито.</w:t>
      </w:r>
    </w:p>
    <w:p w14:paraId="14C75F88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Объясните ему, почему вода утекает.</w:t>
      </w:r>
    </w:p>
    <w:p w14:paraId="3FA89E07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3402B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D3">
        <w:rPr>
          <w:rFonts w:ascii="Times New Roman" w:hAnsi="Times New Roman" w:cs="Times New Roman"/>
          <w:b/>
          <w:sz w:val="28"/>
          <w:szCs w:val="28"/>
        </w:rPr>
        <w:t>«Выжми мочалку»</w:t>
      </w:r>
    </w:p>
    <w:p w14:paraId="5781925A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Цель: развитие мелкой моторики.</w:t>
      </w:r>
    </w:p>
    <w:p w14:paraId="2AD93877" w14:textId="5615F30F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Необходимый инвентарь: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две емкости, поролоновая губка.</w:t>
      </w:r>
    </w:p>
    <w:p w14:paraId="6A57F78F" w14:textId="231A7366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Ход деятельности</w:t>
      </w:r>
      <w:r w:rsidR="00E312D3" w:rsidRPr="00E312D3">
        <w:rPr>
          <w:rFonts w:ascii="Times New Roman" w:hAnsi="Times New Roman" w:cs="Times New Roman"/>
          <w:sz w:val="28"/>
          <w:szCs w:val="28"/>
        </w:rPr>
        <w:t>:</w:t>
      </w:r>
    </w:p>
    <w:p w14:paraId="4BC109FB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Одну емкость заполните водой.</w:t>
      </w:r>
    </w:p>
    <w:p w14:paraId="308C94FB" w14:textId="7FFA431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Покажите ребенку, как с помощью губки можно переносить воду из одной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посуды в другую.</w:t>
      </w:r>
    </w:p>
    <w:p w14:paraId="1C3C2D03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Предложите попробовать самому сделать то же самое.</w:t>
      </w:r>
    </w:p>
    <w:p w14:paraId="4B979F09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CF909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D3">
        <w:rPr>
          <w:rFonts w:ascii="Times New Roman" w:hAnsi="Times New Roman" w:cs="Times New Roman"/>
          <w:b/>
          <w:sz w:val="28"/>
          <w:szCs w:val="28"/>
        </w:rPr>
        <w:t>«Поплывет или утонет?»</w:t>
      </w:r>
    </w:p>
    <w:p w14:paraId="05829699" w14:textId="1E113848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Цель: развитие наблюдательности, мелкой моторики, освоение навыков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классифицирования предметов.</w:t>
      </w:r>
    </w:p>
    <w:p w14:paraId="74F8D6BE" w14:textId="503038F2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Необходимый инвентарь: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предметы, тонущие в воде (камушки, ложки, винтики, пуговицы), и предметы, не тонущие в воде (мячик, деревянные дощечки, пластмассовые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игрушки), емкость с водой, два пустых ведерка.</w:t>
      </w:r>
    </w:p>
    <w:p w14:paraId="09532D7D" w14:textId="12250EB9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Ход деятельности</w:t>
      </w:r>
      <w:r w:rsidR="00E312D3" w:rsidRPr="00E312D3">
        <w:rPr>
          <w:rFonts w:ascii="Times New Roman" w:hAnsi="Times New Roman" w:cs="Times New Roman"/>
          <w:sz w:val="28"/>
          <w:szCs w:val="28"/>
        </w:rPr>
        <w:t>:</w:t>
      </w:r>
    </w:p>
    <w:p w14:paraId="6E77D57F" w14:textId="050A2839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Поставьте перед ребенком тазик с водой и разложите все предметы. Пусть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малыш кидает по очереди предметы в воду и наблюдает за ними.</w:t>
      </w:r>
    </w:p>
    <w:p w14:paraId="525BAD5B" w14:textId="68244C5A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Потом доставайте предметы из воды и раскладывайте их по разным ведеркам</w:t>
      </w:r>
      <w:r w:rsidR="00E312D3" w:rsidRP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— в одно, все, что не утонуло, в другое — то, что оказалось на дне.</w:t>
      </w:r>
    </w:p>
    <w:p w14:paraId="22166B1B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7A5A0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D3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14:paraId="1339DB85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Цель: познакомить с естественным источником света – солнцем.</w:t>
      </w:r>
    </w:p>
    <w:p w14:paraId="2DA7427A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Материал: маленькие зеркала, солнечный свет</w:t>
      </w:r>
    </w:p>
    <w:p w14:paraId="247E5976" w14:textId="1F3B9699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 xml:space="preserve">Ход игры </w:t>
      </w:r>
      <w:r w:rsidR="00E312D3" w:rsidRPr="00E312D3">
        <w:rPr>
          <w:rFonts w:ascii="Times New Roman" w:hAnsi="Times New Roman" w:cs="Times New Roman"/>
          <w:sz w:val="28"/>
          <w:szCs w:val="28"/>
        </w:rPr>
        <w:t>–</w:t>
      </w:r>
      <w:r w:rsidRPr="00E312D3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E312D3" w:rsidRPr="00E312D3">
        <w:rPr>
          <w:rFonts w:ascii="Times New Roman" w:hAnsi="Times New Roman" w:cs="Times New Roman"/>
          <w:sz w:val="28"/>
          <w:szCs w:val="28"/>
        </w:rPr>
        <w:t>:</w:t>
      </w:r>
      <w:r w:rsidR="00E312D3">
        <w:rPr>
          <w:rFonts w:ascii="Times New Roman" w:hAnsi="Times New Roman" w:cs="Times New Roman"/>
          <w:sz w:val="28"/>
          <w:szCs w:val="28"/>
        </w:rPr>
        <w:t xml:space="preserve"> </w:t>
      </w:r>
      <w:r w:rsidRPr="00E312D3">
        <w:rPr>
          <w:rFonts w:ascii="Times New Roman" w:hAnsi="Times New Roman" w:cs="Times New Roman"/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</w:t>
      </w:r>
      <w:r w:rsidR="00E312D3" w:rsidRPr="00E312D3">
        <w:rPr>
          <w:rFonts w:ascii="Times New Roman" w:hAnsi="Times New Roman" w:cs="Times New Roman"/>
          <w:sz w:val="28"/>
          <w:szCs w:val="28"/>
        </w:rPr>
        <w:t>,</w:t>
      </w:r>
      <w:r w:rsidRPr="00E312D3">
        <w:rPr>
          <w:rFonts w:ascii="Times New Roman" w:hAnsi="Times New Roman" w:cs="Times New Roman"/>
          <w:sz w:val="28"/>
          <w:szCs w:val="28"/>
        </w:rPr>
        <w:t xml:space="preserve"> поймаю! Какой шустрый зайчик – быстро бегает! Ой, а теперь он на потолке, не достать… Ну-ка, заяц, спускайся к нам!» и т.д. Смех ребёнка станет вам самой лучшей наградой.</w:t>
      </w:r>
      <w:r w:rsidRPr="00E312D3">
        <w:rPr>
          <w:rFonts w:ascii="Times New Roman" w:hAnsi="Times New Roman" w:cs="Times New Roman"/>
          <w:sz w:val="28"/>
          <w:szCs w:val="28"/>
        </w:rPr>
        <w:cr/>
      </w:r>
    </w:p>
    <w:p w14:paraId="1E3AB76C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«Найди такую же коробочку» </w:t>
      </w:r>
    </w:p>
    <w:p w14:paraId="4D9B5C83" w14:textId="77777777" w:rsidR="00F54EFC" w:rsidRPr="00E312D3" w:rsidRDefault="00F54EFC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D3">
        <w:rPr>
          <w:rFonts w:ascii="Times New Roman" w:hAnsi="Times New Roman" w:cs="Times New Roman"/>
          <w:sz w:val="28"/>
          <w:szCs w:val="28"/>
        </w:rPr>
        <w:t>Насыпьте в небольшие коробочки разные крупы (коробочек с одинаковой крупой должно быть по две) - например, горох, гречневую и манную крупа, рис. Один набор коробочек положи</w:t>
      </w:r>
      <w:r w:rsidRPr="00E312D3">
        <w:rPr>
          <w:rFonts w:ascii="Times New Roman" w:hAnsi="Times New Roman" w:cs="Times New Roman"/>
          <w:sz w:val="28"/>
          <w:szCs w:val="28"/>
        </w:rPr>
        <w:softHyphen/>
        <w:t>те перед ребёнком, другой оставьте себе. Потрясите одной из коробочек, привлекая внимание ребёнка к звучанию. Предложи</w:t>
      </w:r>
      <w:r w:rsidRPr="00E312D3">
        <w:rPr>
          <w:rFonts w:ascii="Times New Roman" w:hAnsi="Times New Roman" w:cs="Times New Roman"/>
          <w:sz w:val="28"/>
          <w:szCs w:val="28"/>
        </w:rPr>
        <w:softHyphen/>
        <w:t>те ребёнку найти среди его коробочек ту, которая звучит так же. Помимо круп можно использовать бусинки, камушки и другие материалы. Количество пар коробочек увеличивайте постепенно.</w:t>
      </w:r>
    </w:p>
    <w:p w14:paraId="5C38E2DB" w14:textId="77777777" w:rsidR="00FC511E" w:rsidRPr="00E312D3" w:rsidRDefault="00FC511E" w:rsidP="00E31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3E086" w14:textId="77777777" w:rsidR="00FC511E" w:rsidRDefault="00FC511E" w:rsidP="00E312D3">
      <w:pPr>
        <w:spacing w:after="0"/>
        <w:rPr>
          <w:rFonts w:ascii="Times New Roman" w:hAnsi="Times New Roman" w:cs="Times New Roman"/>
          <w:sz w:val="32"/>
        </w:rPr>
      </w:pPr>
    </w:p>
    <w:p w14:paraId="4BA93CE9" w14:textId="77777777" w:rsidR="001A7DCA" w:rsidRDefault="001A7DCA" w:rsidP="00E312D3">
      <w:pPr>
        <w:spacing w:after="0"/>
        <w:rPr>
          <w:rFonts w:ascii="Times New Roman" w:hAnsi="Times New Roman" w:cs="Times New Roman"/>
          <w:sz w:val="32"/>
        </w:rPr>
      </w:pPr>
    </w:p>
    <w:p w14:paraId="36929461" w14:textId="77777777" w:rsidR="001A7DCA" w:rsidRDefault="001A7DCA" w:rsidP="00E312D3">
      <w:pPr>
        <w:spacing w:after="0"/>
        <w:rPr>
          <w:rFonts w:ascii="Times New Roman" w:hAnsi="Times New Roman" w:cs="Times New Roman"/>
          <w:sz w:val="32"/>
        </w:rPr>
      </w:pPr>
    </w:p>
    <w:p w14:paraId="30532FFF" w14:textId="77777777" w:rsidR="001A7DCA" w:rsidRDefault="001A7DCA" w:rsidP="00F54EFC">
      <w:pPr>
        <w:spacing w:after="0"/>
        <w:rPr>
          <w:rFonts w:ascii="Times New Roman" w:hAnsi="Times New Roman" w:cs="Times New Roman"/>
          <w:sz w:val="32"/>
        </w:rPr>
      </w:pPr>
    </w:p>
    <w:p w14:paraId="4BA57880" w14:textId="77777777" w:rsidR="00223D16" w:rsidRPr="00223D16" w:rsidRDefault="00223D16" w:rsidP="00223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23D16" w:rsidRPr="0022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6F"/>
    <w:rsid w:val="001A7DCA"/>
    <w:rsid w:val="00223D16"/>
    <w:rsid w:val="005022F7"/>
    <w:rsid w:val="00775797"/>
    <w:rsid w:val="00B2714A"/>
    <w:rsid w:val="00C326A1"/>
    <w:rsid w:val="00C4756F"/>
    <w:rsid w:val="00D8452D"/>
    <w:rsid w:val="00E312D3"/>
    <w:rsid w:val="00F54EF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FA9"/>
  <w15:chartTrackingRefBased/>
  <w15:docId w15:val="{0BAD4317-63C7-4321-9196-13D4C3B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2020-05-21T08:43:00Z</dcterms:created>
  <dcterms:modified xsi:type="dcterms:W3CDTF">2020-05-27T05:08:00Z</dcterms:modified>
</cp:coreProperties>
</file>